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F71469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C337D" w:rsidRPr="00DC60ED" w:rsidRDefault="00D04972" w:rsidP="00BC337D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REPUBLIKA</w:t>
      </w:r>
      <w:r w:rsidR="00BC337D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BC337D" w:rsidRPr="00CA4B37" w:rsidRDefault="00D04972" w:rsidP="00BC337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C337D" w:rsidRPr="00CA4B37" w:rsidRDefault="00D04972" w:rsidP="00BC337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337D" w:rsidRPr="00CA4B37" w:rsidRDefault="00D04972" w:rsidP="00BC337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C337D" w:rsidRPr="00CA4B37" w:rsidRDefault="00BC337D" w:rsidP="00BC337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603BD">
        <w:rPr>
          <w:rFonts w:ascii="Times New Roman" w:hAnsi="Times New Roman"/>
          <w:sz w:val="24"/>
          <w:szCs w:val="24"/>
          <w:lang w:val="ru-RU"/>
        </w:rPr>
        <w:t>1</w:t>
      </w:r>
      <w:r w:rsidRPr="006603BD">
        <w:rPr>
          <w:rFonts w:ascii="Times New Roman" w:hAnsi="Times New Roman"/>
          <w:sz w:val="24"/>
          <w:szCs w:val="24"/>
        </w:rPr>
        <w:t>1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ru-RU"/>
        </w:rPr>
        <w:t>Broj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06</w:t>
      </w:r>
      <w:r w:rsidRPr="006603BD"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  <w:lang w:val="sr-Cyrl-RS"/>
        </w:rPr>
        <w:t>112</w:t>
      </w:r>
      <w:r w:rsidRPr="006603BD">
        <w:rPr>
          <w:rFonts w:ascii="Times New Roman" w:hAnsi="Times New Roman"/>
          <w:sz w:val="24"/>
          <w:szCs w:val="24"/>
          <w:lang w:val="sr-Cyrl-RS"/>
        </w:rPr>
        <w:t>-1</w:t>
      </w:r>
      <w:r w:rsidRPr="006603BD">
        <w:rPr>
          <w:rFonts w:ascii="Times New Roman" w:hAnsi="Times New Roman"/>
          <w:sz w:val="24"/>
          <w:szCs w:val="24"/>
        </w:rPr>
        <w:t>9</w:t>
      </w:r>
    </w:p>
    <w:p w:rsidR="00BC337D" w:rsidRPr="00CA4B37" w:rsidRDefault="00BC337D" w:rsidP="00BC337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maj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godine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C337D" w:rsidRPr="00CA4B37" w:rsidRDefault="00D04972" w:rsidP="00BC337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C337D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D04972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45710" w:rsidRPr="00E12D30" w:rsidRDefault="00BC337D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P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8348C4" w:rsidRDefault="00D04972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D04972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D04972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5245" w:rsidRDefault="00D04972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Miljana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Damjanovića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Milana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Lapčevića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Pr="00702A03" w:rsidRDefault="00D04972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5245"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E49BD" w:rsidRPr="00481FFA" w:rsidRDefault="00D04972" w:rsidP="00481FF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B72FD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02A03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702A03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702A03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02A03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Nevenka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Simović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Iva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Vasilić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E1D11" w:rsidRPr="001E1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2139A8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Altiparmakov</w:t>
      </w:r>
      <w:r w:rsidR="002139A8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39A8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139A8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Zlatiborka</w:t>
      </w:r>
      <w:r w:rsidR="002139A8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Andrejić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hartije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Agovska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rukovodilac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finansijsko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poslovanje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hartije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Hana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Hukić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A6407" w:rsidRPr="000F5284"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>Vesna</w:t>
      </w:r>
      <w:r w:rsidR="008A6407" w:rsidRPr="000F5284"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>Gojković</w:t>
      </w:r>
      <w:r w:rsidR="008A6407" w:rsidRPr="000F5284"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>Milin</w:t>
      </w:r>
      <w:r w:rsidR="008A6407" w:rsidRPr="000F5284"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>zamenik</w:t>
      </w:r>
      <w:r w:rsidR="008A6407" w:rsidRPr="000F5284"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>predsednika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0F5284" w:rsidRPr="000F5284"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Damčević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vd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0F5284" w:rsidRPr="000F52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Đenić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vd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0F5284" w:rsidRPr="000F52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8145E1" w:rsidRPr="008A6407" w:rsidRDefault="008145E1" w:rsidP="008145E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685177" w:rsidRDefault="00D04972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571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</w:t>
      </w:r>
      <w:r w:rsidR="002139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jedan</w:t>
      </w:r>
      <w:r w:rsid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nije</w:t>
      </w:r>
      <w:r w:rsid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glasao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1F0D" w:rsidRPr="002E2FD7" w:rsidRDefault="00B31F0D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6F00" w:rsidRDefault="00046F0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710" w:rsidRDefault="00D04972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5284" w:rsidRPr="000F5284" w:rsidRDefault="00246515" w:rsidP="000F5284">
      <w:pPr>
        <w:pStyle w:val="ListParagraph"/>
        <w:numPr>
          <w:ilvl w:val="0"/>
          <w:numId w:val="6"/>
        </w:numPr>
        <w:jc w:val="both"/>
        <w:rPr>
          <w:bCs/>
          <w:lang w:val="sr-Cyrl-RS"/>
        </w:rPr>
      </w:pPr>
      <w:r w:rsidRPr="002139A8">
        <w:rPr>
          <w:color w:val="000000"/>
        </w:rPr>
        <w:t xml:space="preserve"> </w:t>
      </w:r>
      <w:r w:rsidR="00D04972">
        <w:rPr>
          <w:bCs/>
          <w:lang w:val="sr-Cyrl-RS"/>
        </w:rPr>
        <w:t>Razmatranje</w:t>
      </w:r>
      <w:r w:rsidR="000F5284" w:rsidRPr="000F5284">
        <w:rPr>
          <w:bCs/>
          <w:lang w:val="sr-Cyrl-RS"/>
        </w:rPr>
        <w:t xml:space="preserve"> </w:t>
      </w:r>
      <w:r w:rsidR="00D04972">
        <w:rPr>
          <w:bCs/>
          <w:lang w:val="sr-Cyrl-RS"/>
        </w:rPr>
        <w:t>Izveštaja</w:t>
      </w:r>
      <w:r w:rsidR="000F5284" w:rsidRPr="000F5284">
        <w:rPr>
          <w:bCs/>
          <w:lang w:val="sr-Cyrl-RS"/>
        </w:rPr>
        <w:t xml:space="preserve"> </w:t>
      </w:r>
      <w:r w:rsidR="00D04972">
        <w:rPr>
          <w:bCs/>
          <w:lang w:val="sr-Cyrl-RS"/>
        </w:rPr>
        <w:t>o</w:t>
      </w:r>
      <w:r w:rsidR="000F5284" w:rsidRPr="000F5284">
        <w:rPr>
          <w:bCs/>
          <w:lang w:val="sr-Cyrl-RS"/>
        </w:rPr>
        <w:t xml:space="preserve"> </w:t>
      </w:r>
      <w:r w:rsidR="00D04972">
        <w:rPr>
          <w:bCs/>
          <w:lang w:val="sr-Cyrl-RS"/>
        </w:rPr>
        <w:t>radu</w:t>
      </w:r>
      <w:r w:rsidR="000F5284" w:rsidRPr="000F5284">
        <w:rPr>
          <w:bCs/>
          <w:lang w:val="sr-Cyrl-RS"/>
        </w:rPr>
        <w:t xml:space="preserve"> </w:t>
      </w:r>
      <w:r w:rsidR="00D04972">
        <w:rPr>
          <w:bCs/>
          <w:lang w:val="sr-Cyrl-RS"/>
        </w:rPr>
        <w:t>Državne</w:t>
      </w:r>
      <w:r w:rsidR="000F5284" w:rsidRPr="000F5284">
        <w:rPr>
          <w:bCs/>
          <w:lang w:val="sr-Cyrl-RS"/>
        </w:rPr>
        <w:t xml:space="preserve"> </w:t>
      </w:r>
      <w:r w:rsidR="00D04972">
        <w:rPr>
          <w:bCs/>
          <w:lang w:val="sr-Cyrl-RS"/>
        </w:rPr>
        <w:t>revizorske</w:t>
      </w:r>
      <w:r w:rsidR="000F5284" w:rsidRPr="000F5284">
        <w:rPr>
          <w:bCs/>
          <w:lang w:val="sr-Cyrl-RS"/>
        </w:rPr>
        <w:t xml:space="preserve"> </w:t>
      </w:r>
      <w:r w:rsidR="00D04972">
        <w:rPr>
          <w:bCs/>
          <w:lang w:val="sr-Cyrl-RS"/>
        </w:rPr>
        <w:t>institucije</w:t>
      </w:r>
      <w:r w:rsidR="000F5284" w:rsidRPr="000F5284">
        <w:rPr>
          <w:bCs/>
          <w:lang w:val="sr-Cyrl-RS"/>
        </w:rPr>
        <w:t xml:space="preserve"> </w:t>
      </w:r>
      <w:r w:rsidR="00D04972">
        <w:rPr>
          <w:bCs/>
          <w:lang w:val="sr-Cyrl-RS"/>
        </w:rPr>
        <w:t>za</w:t>
      </w:r>
      <w:r w:rsidR="000F5284" w:rsidRPr="000F5284">
        <w:rPr>
          <w:bCs/>
          <w:lang w:val="sr-Cyrl-RS"/>
        </w:rPr>
        <w:t xml:space="preserve"> 2018. </w:t>
      </w:r>
      <w:r w:rsidR="00D04972">
        <w:rPr>
          <w:bCs/>
          <w:lang w:val="sr-Cyrl-RS"/>
        </w:rPr>
        <w:t>godinu</w:t>
      </w:r>
      <w:r w:rsidR="000F5284" w:rsidRPr="000F5284">
        <w:rPr>
          <w:bCs/>
          <w:lang w:val="sr-Cyrl-RS"/>
        </w:rPr>
        <w:t xml:space="preserve"> (</w:t>
      </w:r>
      <w:r w:rsidR="00D04972">
        <w:rPr>
          <w:bCs/>
          <w:lang w:val="sr-Cyrl-RS"/>
        </w:rPr>
        <w:t>broj</w:t>
      </w:r>
      <w:r w:rsidR="000F5284" w:rsidRPr="000F5284">
        <w:rPr>
          <w:bCs/>
          <w:lang w:val="sr-Cyrl-RS"/>
        </w:rPr>
        <w:t xml:space="preserve"> 02-1398/19 </w:t>
      </w:r>
      <w:r w:rsidR="00D04972">
        <w:rPr>
          <w:bCs/>
          <w:lang w:val="sr-Cyrl-RS"/>
        </w:rPr>
        <w:t>od</w:t>
      </w:r>
      <w:r w:rsidR="000F5284" w:rsidRPr="000F5284">
        <w:rPr>
          <w:bCs/>
          <w:lang w:val="sr-Cyrl-RS"/>
        </w:rPr>
        <w:t xml:space="preserve"> 29. </w:t>
      </w:r>
      <w:r w:rsidR="00D04972">
        <w:rPr>
          <w:bCs/>
          <w:lang w:val="sr-Cyrl-RS"/>
        </w:rPr>
        <w:t>marta</w:t>
      </w:r>
      <w:r w:rsidR="000F5284" w:rsidRPr="000F5284">
        <w:rPr>
          <w:bCs/>
          <w:lang w:val="sr-Cyrl-RS"/>
        </w:rPr>
        <w:t xml:space="preserve"> 2019. </w:t>
      </w:r>
      <w:r w:rsidR="00D04972">
        <w:rPr>
          <w:bCs/>
          <w:lang w:val="sr-Cyrl-RS"/>
        </w:rPr>
        <w:t>godine</w:t>
      </w:r>
      <w:r w:rsidR="000F5284" w:rsidRPr="000F5284">
        <w:rPr>
          <w:bCs/>
          <w:lang w:val="sr-Cyrl-RS"/>
        </w:rPr>
        <w:t>);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Razmatranje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Fiskalnog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02-716/18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marta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Razmatranje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Fiskalnog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02-531/19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marta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Davanje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saglasnosti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pravilnika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unutrašnjem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uređenju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sistematizaciji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radnih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mesta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Stručnim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službama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Fiskalnog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02-465/19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marta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Razmatranje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Godišnjeg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hartije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vrednosti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02-1555/19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aprila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Razmatranje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finansijskog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hartije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vrednosti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400-3754/17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Razmatranje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Finansijskog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hartije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vrednosti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400-3689/18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Razmatranje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postupcima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javnih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nabavki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periodu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01.01.2018.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31.12.2018.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02-1402/19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marta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Razmatranje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sprovedenom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primenom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javnim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nabavkama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Uprave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404-1577/19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aprila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Utvrđivanje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principa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sprovođenje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testiranja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kandidata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postupcima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javnih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nabavki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0F5284" w:rsidRPr="000F5284" w:rsidRDefault="00D04972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Pokretanje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postupka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hartije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vrednosti</w:t>
      </w:r>
      <w:r w:rsidR="000F5284"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0F5284" w:rsidRPr="000F5284" w:rsidRDefault="000F5284" w:rsidP="000F528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12D30" w:rsidRDefault="00D04972" w:rsidP="000F52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7202A0">
        <w:rPr>
          <w:rFonts w:ascii="Times New Roman" w:hAnsi="Times New Roman" w:cs="Times New Roman"/>
          <w:sz w:val="24"/>
          <w:szCs w:val="24"/>
        </w:rPr>
        <w:t>,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F7DA6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proofErr w:type="gramStart"/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</w:t>
      </w:r>
      <w:r w:rsidR="000F5284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0 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E12D30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“,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dva</w:t>
      </w:r>
      <w:r w:rsidR="000F5284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nisu</w:t>
      </w:r>
      <w:r w:rsidR="000F5284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glasala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284">
        <w:rPr>
          <w:rFonts w:ascii="Times New Roman" w:hAnsi="Times New Roman" w:cs="Times New Roman"/>
          <w:sz w:val="24"/>
          <w:szCs w:val="24"/>
          <w:lang w:val="sr-Cyrl-RS"/>
        </w:rPr>
        <w:t>72.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proofErr w:type="gramEnd"/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3575" w:rsidRPr="000F52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1F0D" w:rsidRPr="008145E1" w:rsidRDefault="00D04972" w:rsidP="008145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6E120B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6E120B"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E120B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E120B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E120B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6E120B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6E120B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6E12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8145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E12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2912" w:rsidRP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145E1" w:rsidRPr="008145E1" w:rsidRDefault="00D04972" w:rsidP="008145E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2465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465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465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A45710" w:rsidRPr="000F5284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Izveštaja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radu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Državne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revizorske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institucije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godinu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8145E1" w:rsidRDefault="00614788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Duško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Pejović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predsednik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istakao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kompletan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sadrži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sve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informacije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koje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su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zakonom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propisane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kao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obaveza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DRI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sve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planirane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zadatke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vezane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subjekte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vrste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revizija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izvršila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U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D04972">
        <w:rPr>
          <w:rFonts w:ascii="Times New Roman" w:hAnsi="Times New Roman"/>
          <w:sz w:val="24"/>
          <w:szCs w:val="24"/>
          <w:lang w:val="sr-Cyrl-RS"/>
        </w:rPr>
        <w:t>godini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sastavljen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221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od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čega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141 </w:t>
      </w:r>
      <w:r w:rsidR="00D04972">
        <w:rPr>
          <w:rFonts w:ascii="Times New Roman" w:hAnsi="Times New Roman"/>
          <w:sz w:val="24"/>
          <w:szCs w:val="24"/>
          <w:lang w:val="sr-Cyrl-RS"/>
        </w:rPr>
        <w:t>konsolidovani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finansijski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, 58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pravilnosti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poslovanja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dva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svrsishodnosti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poslovanja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20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reviziji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odazivnih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Dodatno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urađeno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215 </w:t>
      </w:r>
      <w:r w:rsidR="00D04972">
        <w:rPr>
          <w:rFonts w:ascii="Times New Roman" w:hAnsi="Times New Roman"/>
          <w:sz w:val="24"/>
          <w:szCs w:val="24"/>
          <w:lang w:val="sr-Cyrl-RS"/>
        </w:rPr>
        <w:t>postrevizionih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Utvrđene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su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greške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odstupanja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iznosu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195 </w:t>
      </w:r>
      <w:r w:rsidR="00D04972">
        <w:rPr>
          <w:rFonts w:ascii="Times New Roman" w:hAnsi="Times New Roman"/>
          <w:sz w:val="24"/>
          <w:szCs w:val="24"/>
          <w:lang w:val="sr-Cyrl-RS"/>
        </w:rPr>
        <w:t>milijardi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dinara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kod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finansijskih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iznosu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23 </w:t>
      </w:r>
      <w:r w:rsidR="00D04972">
        <w:rPr>
          <w:rFonts w:ascii="Times New Roman" w:hAnsi="Times New Roman"/>
          <w:sz w:val="24"/>
          <w:szCs w:val="24"/>
          <w:lang w:val="sr-Cyrl-RS"/>
        </w:rPr>
        <w:t>milijarde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dinara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kod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revizije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pravilnosti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poslovanja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Glavni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razlog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grešaka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nedosledno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nepotpuno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funkcionisanje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sistema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interne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kontrole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kod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lastRenderedPageBreak/>
        <w:t>subjekata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revizije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Oko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83% </w:t>
      </w:r>
      <w:r w:rsidR="00D04972">
        <w:rPr>
          <w:rFonts w:ascii="Times New Roman" w:hAnsi="Times New Roman"/>
          <w:sz w:val="24"/>
          <w:szCs w:val="24"/>
          <w:lang w:val="sr-Cyrl-RS"/>
        </w:rPr>
        <w:t>preporuka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izvršeno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Savet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DRI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doneo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novi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strateški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plan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nove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pravilnike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unutrašnjoj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organizaciji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načinu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polaganja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ispita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revizorska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zvanja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Ostvareni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finansijski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efekti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revizije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su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733 </w:t>
      </w:r>
      <w:r w:rsidR="00D04972">
        <w:rPr>
          <w:rFonts w:ascii="Times New Roman" w:hAnsi="Times New Roman"/>
          <w:sz w:val="24"/>
          <w:szCs w:val="24"/>
          <w:lang w:val="sr-Cyrl-RS"/>
        </w:rPr>
        <w:t>miliona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dinara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od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čega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se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oko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65% </w:t>
      </w:r>
      <w:r w:rsidR="00D04972">
        <w:rPr>
          <w:rFonts w:ascii="Times New Roman" w:hAnsi="Times New Roman"/>
          <w:sz w:val="24"/>
          <w:szCs w:val="24"/>
          <w:lang w:val="sr-Cyrl-RS"/>
        </w:rPr>
        <w:t>odnosi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smanjenje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rashoda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subjekta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revizije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preostali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deo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povećanje</w:t>
      </w:r>
      <w:r w:rsidR="007261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prihoda</w:t>
      </w:r>
      <w:r w:rsidR="00726166">
        <w:rPr>
          <w:rFonts w:ascii="Times New Roman" w:hAnsi="Times New Roman"/>
          <w:sz w:val="24"/>
          <w:szCs w:val="24"/>
          <w:lang w:val="sr-Cyrl-RS"/>
        </w:rPr>
        <w:t>.</w:t>
      </w:r>
    </w:p>
    <w:p w:rsidR="00726166" w:rsidRDefault="00726166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26166" w:rsidRPr="001E1D11" w:rsidRDefault="00726166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naglasila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kraja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treba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održi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javna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slušanja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izvršenoj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reviziji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sedišta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Zrenjaninu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Kruševcu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Pirotu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danas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obavi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rasprava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Zaključak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donese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Zrenjaninu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26166" w:rsidRDefault="00726166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880DB2" w:rsidRDefault="00880DB2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diskusiji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učestvovali</w:t>
      </w:r>
      <w:r w:rsidR="00753A0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04972">
        <w:rPr>
          <w:rFonts w:ascii="Times New Roman" w:hAnsi="Times New Roman"/>
          <w:sz w:val="24"/>
          <w:szCs w:val="24"/>
          <w:lang w:val="sr-Cyrl-RS"/>
        </w:rPr>
        <w:t>Milorad</w:t>
      </w:r>
      <w:r w:rsidR="00753A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Mirčić</w:t>
      </w:r>
      <w:r w:rsidR="00753A0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Goran</w:t>
      </w:r>
      <w:r w:rsidR="00753A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Kovačević</w:t>
      </w:r>
      <w:r w:rsidR="00753A0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Gorica</w:t>
      </w:r>
      <w:r w:rsidR="00753A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Gajić</w:t>
      </w:r>
      <w:r w:rsidR="00753A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753A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Momo</w:t>
      </w:r>
      <w:r w:rsidR="00753A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Čolaković</w:t>
      </w:r>
      <w:r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3D38B4" w:rsidRPr="00753A02" w:rsidRDefault="00880DB2" w:rsidP="0075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F0D" w:rsidRPr="00B31F0D" w:rsidRDefault="00B31F0D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3A02" w:rsidRDefault="00D04972" w:rsidP="00753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246515" w:rsidRPr="00E35F5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I</w:t>
      </w:r>
      <w:r w:rsidR="00753A0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753A0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246515" w:rsidRPr="00E35F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246515" w:rsidRPr="00E35F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AE4677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Izveštaja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radu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Fiskalnog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saveta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godinu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Izveštaja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radu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Fiskalnog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saveta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godinu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8D62EB" w:rsidRDefault="008D62EB" w:rsidP="00753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2EB" w:rsidRDefault="008D62EB" w:rsidP="00753A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penzija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zaposlenosti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uticajem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poreske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7EAD" w:rsidRDefault="00F77EAD" w:rsidP="00753A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EAD" w:rsidRDefault="00F77EAD" w:rsidP="00753A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primarna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smernice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ocenama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prezentovan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potencijali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devastirani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NATO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agresiji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hendikep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Zapadne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3F4" w:rsidRDefault="009443F4" w:rsidP="00753A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3F4" w:rsidRPr="008D62EB" w:rsidRDefault="009443F4" w:rsidP="00753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istakla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država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dobile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pohvale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reforme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strane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šefa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Međunarodnog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monetarnog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fonda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Sebastijana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Sose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najbolji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dokaz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ostvaruje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napredak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2017</w:t>
      </w:r>
      <w:r w:rsidR="001E1D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D04972">
        <w:rPr>
          <w:rFonts w:ascii="Times New Roman" w:hAnsi="Times New Roman"/>
          <w:sz w:val="24"/>
          <w:szCs w:val="24"/>
          <w:lang w:val="sr-Cyrl-RS"/>
        </w:rPr>
        <w:t>godinu</w:t>
      </w:r>
    </w:p>
    <w:p w:rsidR="008D62EB" w:rsidRPr="008D62EB" w:rsidRDefault="008D62EB" w:rsidP="00753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598" w:rsidRDefault="00004598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diskusiji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učestvovali</w:t>
      </w:r>
      <w:r w:rsidR="009443F4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04972">
        <w:rPr>
          <w:rFonts w:ascii="Times New Roman" w:hAnsi="Times New Roman"/>
          <w:sz w:val="24"/>
          <w:szCs w:val="24"/>
          <w:lang w:val="sr-Cyrl-RS"/>
        </w:rPr>
        <w:t>Momo</w:t>
      </w:r>
      <w:r w:rsidR="009443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Čolaković</w:t>
      </w:r>
      <w:r w:rsidR="009443F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Milorad</w:t>
      </w:r>
      <w:r w:rsidR="009443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Mijatović</w:t>
      </w:r>
      <w:r w:rsidR="009443F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Goran</w:t>
      </w:r>
      <w:r w:rsidR="009443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Kovačević</w:t>
      </w:r>
      <w:r w:rsidR="009443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9443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Nikola</w:t>
      </w:r>
      <w:r w:rsidR="009443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Altiparmakov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1B13" w:rsidRDefault="00031B13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4598" w:rsidRDefault="00D04972" w:rsidP="00031B1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31B13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1B13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031B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31B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1B13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11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glasao</w:t>
      </w:r>
      <w:r w:rsidR="00031B13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usvojio</w:t>
      </w:r>
      <w:r w:rsidR="00031B13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odluke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davanju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saglasnosti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31B13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Izveštaj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radu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Fiskalnog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004598">
        <w:rPr>
          <w:rFonts w:ascii="Times New Roman" w:hAnsi="Times New Roman"/>
          <w:sz w:val="24"/>
          <w:szCs w:val="24"/>
          <w:lang w:val="sr-Cyrl-RS"/>
        </w:rPr>
        <w:tab/>
      </w:r>
      <w:r w:rsidR="00627860">
        <w:rPr>
          <w:rFonts w:ascii="Times New Roman" w:hAnsi="Times New Roman"/>
          <w:sz w:val="24"/>
          <w:szCs w:val="24"/>
          <w:lang w:val="sr-Cyrl-RS"/>
        </w:rPr>
        <w:t>.</w:t>
      </w:r>
    </w:p>
    <w:p w:rsidR="00031B13" w:rsidRDefault="00031B13" w:rsidP="00031B1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004598" w:rsidP="006202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Na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osnovu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člana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237. </w:t>
      </w:r>
      <w:r w:rsidR="00D04972">
        <w:rPr>
          <w:rFonts w:ascii="Times New Roman" w:hAnsi="Times New Roman"/>
          <w:sz w:val="24"/>
          <w:szCs w:val="24"/>
          <w:lang w:val="sr-Cyrl-RS"/>
        </w:rPr>
        <w:t>stav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D04972">
        <w:rPr>
          <w:rFonts w:ascii="Times New Roman" w:hAnsi="Times New Roman"/>
          <w:sz w:val="24"/>
          <w:szCs w:val="24"/>
          <w:lang w:val="sr-Cyrl-RS"/>
        </w:rPr>
        <w:t>Poslovnika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Narodne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skupštine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Odbor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finansije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republički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budžet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kontrolu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trošenja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javnih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sredstava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6202CE" w:rsidRDefault="006202CE" w:rsidP="006202C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D04972" w:rsidP="006202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202CE" w:rsidRDefault="006202CE" w:rsidP="006202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D04972" w:rsidP="00355F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Fiskalnog</w:t>
      </w:r>
      <w:r w:rsidR="006202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6202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202CE">
        <w:rPr>
          <w:rFonts w:ascii="Times New Roman" w:hAnsi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6202CE">
        <w:rPr>
          <w:rFonts w:ascii="Times New Roman" w:hAnsi="Times New Roman"/>
          <w:sz w:val="24"/>
          <w:szCs w:val="24"/>
          <w:lang w:val="sr-Cyrl-CS"/>
        </w:rPr>
        <w:t>,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6202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202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6202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92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6202CE">
        <w:rPr>
          <w:rFonts w:ascii="Times New Roman" w:hAnsi="Times New Roman"/>
          <w:sz w:val="24"/>
          <w:szCs w:val="24"/>
          <w:lang w:val="sr-Cyrl-RS"/>
        </w:rPr>
        <w:t>.</w:t>
      </w:r>
    </w:p>
    <w:p w:rsidR="006202CE" w:rsidRDefault="006202CE" w:rsidP="006202CE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6202CE" w:rsidRDefault="00D04972" w:rsidP="00355F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Fiskalnog</w:t>
      </w:r>
      <w:r w:rsidR="006202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6202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202CE">
        <w:rPr>
          <w:rFonts w:ascii="Times New Roman" w:hAnsi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.    </w:t>
      </w:r>
    </w:p>
    <w:p w:rsidR="006202CE" w:rsidRDefault="006202CE" w:rsidP="006202C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D04972" w:rsidP="00355F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202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202CE">
        <w:rPr>
          <w:rFonts w:ascii="Times New Roman" w:hAnsi="Times New Roman"/>
          <w:sz w:val="24"/>
          <w:szCs w:val="24"/>
          <w:lang w:val="sr-Cyrl-RS"/>
        </w:rPr>
        <w:t>.</w:t>
      </w:r>
    </w:p>
    <w:p w:rsidR="00031B13" w:rsidRDefault="00031B13" w:rsidP="006202C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D04972" w:rsidP="00031B1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31B13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1B13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031B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31B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1B13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11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 w:rsidR="00031B1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glasao</w:t>
      </w:r>
      <w:r w:rsidR="00031B13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usvojio</w:t>
      </w:r>
      <w:r w:rsidR="00031B13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odluke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davanju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saglasnosti</w:t>
      </w:r>
      <w:r w:rsidR="00031B13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31B13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Izveštaj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radu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Fiskalnog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 201</w:t>
      </w:r>
      <w:r w:rsidR="00031B13">
        <w:rPr>
          <w:rFonts w:ascii="Times New Roman" w:hAnsi="Times New Roman"/>
          <w:bCs/>
          <w:sz w:val="24"/>
          <w:szCs w:val="24"/>
          <w:lang w:val="sr-Cyrl-RS"/>
        </w:rPr>
        <w:t>8</w:t>
      </w:r>
      <w:r w:rsidR="00031B13" w:rsidRPr="000F5284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031B13">
        <w:rPr>
          <w:rFonts w:ascii="Times New Roman" w:hAnsi="Times New Roman"/>
          <w:sz w:val="24"/>
          <w:szCs w:val="24"/>
          <w:lang w:val="sr-Cyrl-RS"/>
        </w:rPr>
        <w:tab/>
      </w:r>
      <w:r w:rsidR="00627860">
        <w:rPr>
          <w:rFonts w:ascii="Times New Roman" w:hAnsi="Times New Roman"/>
          <w:sz w:val="24"/>
          <w:szCs w:val="24"/>
          <w:lang w:val="sr-Cyrl-RS"/>
        </w:rPr>
        <w:t>.</w:t>
      </w:r>
    </w:p>
    <w:p w:rsidR="006202CE" w:rsidRDefault="006202CE" w:rsidP="006202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</w:t>
      </w:r>
    </w:p>
    <w:p w:rsidR="006202CE" w:rsidRPr="006202CE" w:rsidRDefault="00D04972" w:rsidP="006202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</w:p>
    <w:p w:rsidR="006202CE" w:rsidRPr="006202CE" w:rsidRDefault="006202CE" w:rsidP="006202C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02CE" w:rsidRPr="006202CE" w:rsidRDefault="00D04972" w:rsidP="00620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6202CE" w:rsidRPr="006202CE" w:rsidRDefault="006202CE" w:rsidP="00620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02CE" w:rsidRPr="006202CE" w:rsidRDefault="00D04972" w:rsidP="00031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razmotrio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Fiskalnog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saveta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podnet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budžetskom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202CE" w:rsidRPr="006202CE" w:rsidRDefault="006202CE" w:rsidP="006202C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2CE" w:rsidRPr="006202CE" w:rsidRDefault="00D04972" w:rsidP="00031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Fiskalnog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saveta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  </w:t>
      </w:r>
    </w:p>
    <w:p w:rsidR="006202CE" w:rsidRPr="006202CE" w:rsidRDefault="006202CE" w:rsidP="006202C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02CE" w:rsidRPr="006202CE" w:rsidRDefault="00D04972" w:rsidP="00031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202CE"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E4677" w:rsidRPr="006202CE" w:rsidRDefault="006202CE" w:rsidP="006202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202CE" w:rsidRPr="006202CE" w:rsidRDefault="00D04972" w:rsidP="006202CE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4E49B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Davanje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saglasnosti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na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Predlog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pravilnika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unutrašnjem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uređenju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i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sistematizaciji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radnih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mesta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Stručnim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službama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Fiskalnog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saveta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:rsidR="00FA0B6F" w:rsidRDefault="00FA0B6F" w:rsidP="00FA0B6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5F49" w:rsidRPr="006202CE" w:rsidRDefault="00D04972" w:rsidP="00355F49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55F49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55F49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55F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55F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5F49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355F4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</w:t>
      </w:r>
      <w:r w:rsidR="00355F49">
        <w:rPr>
          <w:rStyle w:val="Strong"/>
          <w:rFonts w:ascii="Times New Roman" w:hAnsi="Times New Roman"/>
          <w:b w:val="0"/>
          <w:sz w:val="24"/>
          <w:szCs w:val="24"/>
        </w:rPr>
        <w:t>0</w:t>
      </w:r>
      <w:r w:rsidR="00355F4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355F4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355F4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355F4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 w:rsidR="00355F4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 w:rsidR="00355F4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glasao</w:t>
      </w:r>
      <w:r w:rsidR="00355F49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usvojio</w:t>
      </w:r>
      <w:r w:rsidR="00355F49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355F49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odluke</w:t>
      </w:r>
      <w:r w:rsidR="00355F49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55F49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davanju</w:t>
      </w:r>
      <w:r w:rsidR="00355F49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saglasnosti</w:t>
      </w:r>
      <w:r w:rsidR="00355F49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355F49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pravilnika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unutrašnjem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uređenju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sistematizaciji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radnih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mesta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Stručnim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službama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Fiskalnog</w:t>
      </w:r>
      <w:r w:rsidR="00355F49" w:rsidRPr="00355F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627860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355F49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:rsidR="006202CE" w:rsidRPr="00627860" w:rsidRDefault="006202CE" w:rsidP="006278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Pr="006202CE" w:rsidRDefault="00107EF6" w:rsidP="006202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sr-Cyrl-RS"/>
        </w:rPr>
        <w:tab/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osnovu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92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stav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2.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budžetskom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sistemu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(„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Službeni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glasnik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RS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“,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641F4">
        <w:fldChar w:fldCharType="begin"/>
      </w:r>
      <w:r w:rsidR="00C641F4">
        <w:instrText xml:space="preserve"> HYPERLINK "file:///C:\\Users\\milena.sandic\\Desktop\\index.jsp%3F%26file%3Df61808%26action%3Dpropis%26path%3D06180801.html%26domen%3D0%26mark%3Dfalse%26tipPretrage%3D1%26tipPropisa%3D1%26d</w:instrText>
      </w:r>
      <w:r w:rsidR="00C641F4">
        <w:instrText xml:space="preserve">omen%3D0%26mojiPropisi%3Dfalse%26groups%3D-%40--%40--%40--%40--%40-" \o "Zakon o Agenciji za borbu protiv korupcije (27/10/2008)" </w:instrText>
      </w:r>
      <w:r w:rsidR="00C641F4">
        <w:fldChar w:fldCharType="separate"/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54/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0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9</w:t>
      </w:r>
      <w:r w:rsidR="00C641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fldChar w:fldCharType="end"/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7</w:t>
      </w:r>
      <w:hyperlink r:id="rId8" w:tooltip="Zakon o izmenama i dopunama Zakona o Agenciji za borbu protiv korupcije (29/07/2010)" w:history="1"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Latn-RS" w:eastAsia="en-GB"/>
          </w:rPr>
          <w:t>3/10</w:t>
        </w:r>
      </w:hyperlink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hyperlink r:id="rId9" w:tooltip="Odluka Ustavnog suda RS IUz broj 1239/2010 (odnosi se na Zakon o izmenama i dopunama Zakona o Agenciji za borbu protiv korupcije) (07/09/2011)" w:history="1"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Cyrl-RS" w:eastAsia="en-GB"/>
          </w:rPr>
          <w:t>101</w:t>
        </w:r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Latn-RS" w:eastAsia="en-GB"/>
          </w:rPr>
          <w:t>/1</w:t>
        </w:r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Cyrl-RS" w:eastAsia="en-GB"/>
          </w:rPr>
          <w:t>0,</w:t>
        </w:r>
      </w:hyperlink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101/11, 93</w:t>
      </w:r>
      <w:hyperlink r:id="rId10" w:tooltip="Odluka Ustavnog suda IUz-245/2011 (odnosi se na Zakon o Agenciji za borbu protiv korupcije) (31/07/2013)" w:history="1"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Latn-RS" w:eastAsia="en-GB"/>
          </w:rPr>
          <w:t>/1</w:t>
        </w:r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Cyrl-RS" w:eastAsia="en-GB"/>
          </w:rPr>
          <w:t>2</w:t>
        </w:r>
      </w:hyperlink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hyperlink r:id="rId11" w:tooltip="Zakon o izmeni Zakona o platama državnih službenika i nameštenika (06/12/2013)" w:history="1"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Cyrl-RS" w:eastAsia="en-GB"/>
          </w:rPr>
          <w:t>62</w:t>
        </w:r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Latn-RS" w:eastAsia="en-GB"/>
          </w:rPr>
          <w:t>/13</w:t>
        </w:r>
      </w:hyperlink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63/13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ispravka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108/13, 142/14, 68/15-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103/15, 99/16, 113/17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95/18)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55.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Poslovnika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(„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Službeni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glasnik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RS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“,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20/12 –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Prečišćen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tekst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),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finansije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republički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budžet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kontrolu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trošenja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javnih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sredstava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73.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održanoj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13.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maja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2019.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doneo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</w:p>
    <w:p w:rsidR="006202CE" w:rsidRPr="006202CE" w:rsidRDefault="006202CE" w:rsidP="006202CE">
      <w:pPr>
        <w:tabs>
          <w:tab w:val="center" w:pos="67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6202CE" w:rsidRPr="006202CE" w:rsidRDefault="00D04972" w:rsidP="006202CE">
      <w:pPr>
        <w:tabs>
          <w:tab w:val="center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</w:p>
    <w:p w:rsidR="006202CE" w:rsidRPr="006202CE" w:rsidRDefault="00D04972" w:rsidP="006202CE">
      <w:pPr>
        <w:tabs>
          <w:tab w:val="center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davanju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saglasnosti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pravilnika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unutrašnjem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uređenju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sistematizaciji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radnih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mesta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stručnim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službama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Fiskalnog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saveta</w:t>
      </w:r>
    </w:p>
    <w:p w:rsidR="006202CE" w:rsidRPr="006202CE" w:rsidRDefault="006202CE" w:rsidP="006202C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6202CE" w:rsidRPr="006202CE" w:rsidRDefault="006202CE" w:rsidP="006202C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02CE" w:rsidRPr="006202CE" w:rsidRDefault="006202CE" w:rsidP="006202C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763E" w:rsidRPr="009A278A" w:rsidRDefault="00D04972" w:rsidP="009A278A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DAJE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SAGLASNOST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pravilnika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unutrašnjem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uređenju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sistematizaciji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radnih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mesta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stručnim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službama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Fiskalnog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saveta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02-465/19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marta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68763E" w:rsidRDefault="0068763E" w:rsidP="006202CE">
      <w:pPr>
        <w:tabs>
          <w:tab w:val="center" w:pos="673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6202CE" w:rsidRPr="006202CE" w:rsidRDefault="00D04972" w:rsidP="006876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PETA</w:t>
      </w:r>
      <w:r w:rsidR="0068763E">
        <w:rPr>
          <w:rFonts w:ascii="Times New Roman" w:hAnsi="Times New Roman"/>
          <w:b/>
          <w:sz w:val="24"/>
          <w:szCs w:val="24"/>
          <w:u w:val="single"/>
          <w:lang w:val="sr-Cyrl-RS"/>
        </w:rPr>
        <w:t>–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SEDMA</w:t>
      </w:r>
      <w:r w:rsidR="006876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6202C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6202C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6202CE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68763E" w:rsidRPr="006876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Godišnjeg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izveštaja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Komisije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hartije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vrednosti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godinu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Druge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izmene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finansijskog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plana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Komisije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hartije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vrednosti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godinu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Finansijskog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plana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Komisije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hartije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vrednosti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godinu</w:t>
      </w:r>
    </w:p>
    <w:p w:rsidR="00B31F0D" w:rsidRDefault="005F4E7A" w:rsidP="006202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B31F0D" w:rsidRDefault="00D04972" w:rsidP="00FF32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FF32EE"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FF32EE"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32EE"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FF32EE"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F32EE"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F32EE" w:rsidRPr="00FF32EE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F32EE" w:rsidRPr="00FF32EE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završetka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8763E">
        <w:rPr>
          <w:rFonts w:ascii="Times New Roman" w:hAnsi="Times New Roman"/>
          <w:sz w:val="24"/>
          <w:szCs w:val="24"/>
          <w:lang w:val="sr-Cyrl-RS"/>
        </w:rPr>
        <w:t>.</w:t>
      </w:r>
    </w:p>
    <w:p w:rsidR="0068763E" w:rsidRDefault="0068763E" w:rsidP="00FF32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763E" w:rsidRDefault="00D04972" w:rsidP="00FF32E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došlo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stabilizacije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stanja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ostvarila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73,3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8,5%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planiranih</w:t>
      </w:r>
      <w:r w:rsidR="006876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 w:rsidR="0068763E">
        <w:rPr>
          <w:rFonts w:ascii="Times New Roman" w:hAnsi="Times New Roman"/>
          <w:sz w:val="24"/>
          <w:szCs w:val="24"/>
          <w:lang w:val="sr-Cyrl-RS"/>
        </w:rPr>
        <w:t>.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Prihodom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pokriveno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88% </w:t>
      </w:r>
      <w:r>
        <w:rPr>
          <w:rFonts w:ascii="Times New Roman" w:hAnsi="Times New Roman"/>
          <w:sz w:val="24"/>
          <w:szCs w:val="24"/>
          <w:lang w:val="sr-Cyrl-RS"/>
        </w:rPr>
        <w:t>ukupnih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iznose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83,2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19%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planiranih</w:t>
      </w:r>
      <w:r w:rsidR="00CE1363">
        <w:rPr>
          <w:rFonts w:ascii="Times New Roman" w:hAnsi="Times New Roman"/>
          <w:sz w:val="24"/>
          <w:szCs w:val="24"/>
          <w:lang w:val="sr-Cyrl-RS"/>
        </w:rPr>
        <w:t>.</w:t>
      </w:r>
    </w:p>
    <w:p w:rsidR="00DA7EBC" w:rsidRDefault="00DA7EBC" w:rsidP="00FF32E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EBC" w:rsidRPr="00DA7EBC" w:rsidRDefault="00D04972" w:rsidP="00DA7EB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A7EBC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7EBC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A7E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A7E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7EBC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DA7EBC">
        <w:rPr>
          <w:rStyle w:val="Strong"/>
          <w:rFonts w:ascii="Times New Roman" w:hAnsi="Times New Roman"/>
          <w:b w:val="0"/>
          <w:sz w:val="24"/>
          <w:szCs w:val="24"/>
        </w:rPr>
        <w:t>9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glasao</w:t>
      </w:r>
      <w:r w:rsidR="00DA7EBC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usvojio</w:t>
      </w:r>
      <w:r w:rsidR="00DA7EBC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DA7EBC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odluke</w:t>
      </w:r>
      <w:r w:rsidR="00DA7EBC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A7EBC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davanju</w:t>
      </w:r>
      <w:r w:rsidR="00DA7EBC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saglasnosti</w:t>
      </w:r>
      <w:r w:rsidR="00DA7EBC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DA7EBC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Godišnji</w:t>
      </w:r>
      <w:r w:rsidR="00DA7EBC" w:rsidRPr="00DA7EB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izveštaj</w:t>
      </w:r>
      <w:r w:rsidR="00DA7EBC" w:rsidRPr="00DA7EB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="00DA7EBC" w:rsidRPr="00DA7EB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A7EBC" w:rsidRPr="00DA7EB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hartije</w:t>
      </w:r>
      <w:r w:rsidR="00DA7EBC" w:rsidRPr="00DA7EB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A7EBC" w:rsidRPr="00DA7EB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vrednosti</w:t>
      </w:r>
      <w:r w:rsidR="00DA7EBC" w:rsidRPr="00DA7EB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A7EBC" w:rsidRPr="00DA7EBC">
        <w:rPr>
          <w:rFonts w:ascii="Times New Roman" w:hAnsi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DA7EBC" w:rsidRPr="00DA7EBC">
        <w:rPr>
          <w:rFonts w:ascii="Times New Roman" w:hAnsi="Times New Roman"/>
          <w:bCs/>
          <w:sz w:val="24"/>
          <w:szCs w:val="24"/>
        </w:rPr>
        <w:t>.</w:t>
      </w:r>
    </w:p>
    <w:p w:rsidR="00B57093" w:rsidRDefault="00B57093" w:rsidP="00B5709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57093" w:rsidRP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>.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B57093" w:rsidP="00B57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D04972" w:rsidP="00B570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B57093" w:rsidRPr="00B57093" w:rsidRDefault="00B57093" w:rsidP="00B57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093" w:rsidRP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razmotrio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Godišnji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hartije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vrednosti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podnet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kapitala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A7EBC" w:rsidRDefault="00DA7EBC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A7EBC" w:rsidRP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A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A7E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A7E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7EBC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DA7EBC">
        <w:rPr>
          <w:rStyle w:val="Strong"/>
          <w:rFonts w:ascii="Times New Roman" w:hAnsi="Times New Roman"/>
          <w:b w:val="0"/>
          <w:sz w:val="24"/>
          <w:szCs w:val="24"/>
        </w:rPr>
        <w:t>9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glasao</w:t>
      </w:r>
      <w:r w:rsidR="00DA7EBC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usvojio</w:t>
      </w:r>
      <w:r w:rsidR="00DA7EBC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784D5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održanoj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2019.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razmotrio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HARTIJE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VREDNOSTI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>8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400-3754/17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kapitala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hartije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vrednosti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57093" w:rsidRPr="00B57093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dostav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Narodnoj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skupštini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potvrđivanje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093" w:rsidRPr="00B57093" w:rsidRDefault="00B57093" w:rsidP="00B57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57093" w:rsidRPr="00B57093" w:rsidRDefault="00B57093" w:rsidP="00DA7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A7EBC" w:rsidRDefault="00DA7EBC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A7EBC" w:rsidRPr="00DA7EBC" w:rsidRDefault="00D04972" w:rsidP="00775FE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A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A7E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A7E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7EBC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DA7EBC">
        <w:rPr>
          <w:rStyle w:val="Strong"/>
          <w:rFonts w:ascii="Times New Roman" w:hAnsi="Times New Roman"/>
          <w:b w:val="0"/>
          <w:sz w:val="24"/>
          <w:szCs w:val="24"/>
        </w:rPr>
        <w:t>9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 w:rsidR="00DA7EB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glasao</w:t>
      </w:r>
      <w:r w:rsidR="00DA7EBC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usvojio</w:t>
      </w:r>
      <w:r w:rsidR="00DA7EBC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DA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DA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A7EBC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Finansijski</w:t>
      </w:r>
      <w:r w:rsidR="00DA7EBC"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</w:t>
      </w:r>
      <w:r w:rsidR="00DA7EBC"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="00DA7EBC"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DA7EBC"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hartije</w:t>
      </w:r>
      <w:r w:rsidR="00DA7EBC"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DA7EBC"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vrednosti</w:t>
      </w:r>
      <w:r w:rsidR="00DA7EBC"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DA7EBC"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093" w:rsidRPr="00B570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73.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B57093" w:rsidRPr="00B570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održanoj</w:t>
      </w:r>
      <w:r w:rsidR="00B57093" w:rsidRPr="00B570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13.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maja</w:t>
      </w:r>
      <w:r w:rsidR="00B57093" w:rsidRPr="00B570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2019.</w:t>
      </w:r>
      <w:r w:rsidR="00B57093" w:rsidRPr="00B570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razmotrio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HARTIJE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VREDNOSTI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400-3689/18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kapitala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hartije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vrednosti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57093" w:rsidRPr="00B57093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dostav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Narodnoj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skupštini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potvrđivanje</w:t>
      </w:r>
      <w:r w:rsidR="00B57093" w:rsidRPr="00B5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093" w:rsidRPr="00B57093" w:rsidRDefault="00B57093" w:rsidP="00B57093">
      <w:pPr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  <w:lang w:val="sr-Cyrl-RS"/>
        </w:rPr>
      </w:pPr>
    </w:p>
    <w:p w:rsid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hartije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vrednosti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D04972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57093"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57093" w:rsidRDefault="00B57093" w:rsidP="009A27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D04972" w:rsidP="00B57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OSMA</w:t>
      </w:r>
      <w:r w:rsidR="00B5709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B5709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B5709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B57093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B570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Izveštaja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radu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Republičke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komisije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zaštitu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prava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postupcima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javnih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nabavki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periodu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01.01.2018.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do</w:t>
      </w:r>
      <w:r w:rsidR="00B57093"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31.12.2018.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godine</w:t>
      </w:r>
    </w:p>
    <w:p w:rsidR="00B57093" w:rsidRDefault="00B57093" w:rsidP="00B57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B57093" w:rsidRDefault="00B57093" w:rsidP="00B570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Aleksandra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Tomić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podsetila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147. </w:t>
      </w:r>
      <w:r w:rsidR="00D04972">
        <w:rPr>
          <w:rFonts w:ascii="Times New Roman" w:hAnsi="Times New Roman"/>
          <w:sz w:val="24"/>
          <w:szCs w:val="24"/>
          <w:lang w:val="sr-Cyrl-RS"/>
        </w:rPr>
        <w:t>stav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1E1D11">
        <w:rPr>
          <w:rFonts w:ascii="Times New Roman" w:hAnsi="Times New Roman"/>
          <w:sz w:val="24"/>
          <w:szCs w:val="24"/>
        </w:rPr>
        <w:t>.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D04972">
        <w:rPr>
          <w:rFonts w:ascii="Times New Roman" w:hAnsi="Times New Roman"/>
          <w:sz w:val="24"/>
          <w:szCs w:val="24"/>
          <w:lang w:val="sr-Cyrl-RS"/>
        </w:rPr>
        <w:t>Zakona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javnim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nabavkama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utvrđena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obaveza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Republičke</w:t>
      </w:r>
      <w:r w:rsidR="00F26E5A"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="00F26E5A"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F26E5A"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F26E5A"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="00F26E5A"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26E5A"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postupcima</w:t>
      </w:r>
      <w:r w:rsidR="00F26E5A"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javnih</w:t>
      </w:r>
      <w:r w:rsidR="00F26E5A"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nabavki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svoj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rad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odgovara</w:t>
      </w:r>
      <w:r w:rsidR="00F26E5A" w:rsidRP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Narodnoj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skupštini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podnosi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Godišnji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</w:t>
      </w:r>
      <w:r w:rsidR="00F26E5A">
        <w:rPr>
          <w:rFonts w:ascii="Times New Roman" w:hAnsi="Times New Roman"/>
          <w:sz w:val="24"/>
          <w:szCs w:val="24"/>
          <w:lang w:val="sr-Cyrl-RS"/>
        </w:rPr>
        <w:t>.</w:t>
      </w:r>
    </w:p>
    <w:p w:rsidR="00F26E5A" w:rsidRDefault="00F26E5A" w:rsidP="00B570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6E5A" w:rsidRDefault="00F26E5A" w:rsidP="00B5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Hana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Hukić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Republičke</w:t>
      </w:r>
      <w:r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postupcima</w:t>
      </w:r>
      <w:r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javnih</w:t>
      </w:r>
      <w:r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obrazložila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775FEE" w:rsidRDefault="00775FEE" w:rsidP="00B5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75FEE" w:rsidRPr="00775FEE" w:rsidRDefault="00775FEE" w:rsidP="00775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10 </w:t>
      </w:r>
      <w:r w:rsidR="00D0497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 w:rsidR="00D0497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“,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 w:rsidR="00D0497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usvojio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Republičke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postupcima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javnih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nabavki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periodu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01.01.2018.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31.12.2018.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775FEE" w:rsidRPr="00775FEE" w:rsidRDefault="00775FEE" w:rsidP="00B57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B57093" w:rsidP="00B57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Pr="0087688E" w:rsidRDefault="00D04972" w:rsidP="008768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</w:p>
    <w:p w:rsidR="0087688E" w:rsidRPr="0087688E" w:rsidRDefault="0087688E" w:rsidP="0087688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88E" w:rsidRPr="0087688E" w:rsidRDefault="00D04972" w:rsidP="008768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87688E" w:rsidRPr="0087688E" w:rsidRDefault="0087688E" w:rsidP="008768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Pr="0087688E" w:rsidRDefault="00D04972" w:rsidP="008768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razmotrio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Izveštaj</w:t>
      </w:r>
      <w:r w:rsidR="0087688E" w:rsidRPr="00876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7688E" w:rsidRPr="00876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radu</w:t>
      </w:r>
      <w:r w:rsidR="0087688E" w:rsidRPr="00876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postupcima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nabavki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Republička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komisija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nabavkama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688E" w:rsidRPr="0087688E" w:rsidRDefault="0087688E" w:rsidP="0087688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Pr="0087688E" w:rsidRDefault="00D04972" w:rsidP="008768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7688E" w:rsidRPr="00876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688E" w:rsidRPr="0087688E" w:rsidRDefault="0087688E" w:rsidP="0087688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Default="00D04972" w:rsidP="008768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Za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7688E"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688E" w:rsidRDefault="0087688E" w:rsidP="0087688E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Default="00D04972" w:rsidP="008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DEVETA</w:t>
      </w:r>
      <w:r w:rsidR="0087688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87688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87688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87688E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87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Izveštaja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sprovedenom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nadzoru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nad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primenom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Zakona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javnim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nabavkama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godinu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Uprave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javne</w:t>
      </w:r>
      <w:r w:rsidR="0087688E"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nabavke</w:t>
      </w:r>
    </w:p>
    <w:p w:rsidR="0087688E" w:rsidRDefault="0087688E" w:rsidP="008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7688E" w:rsidRDefault="0087688E" w:rsidP="00876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Aleksandra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Tomić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podsetila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136. </w:t>
      </w:r>
      <w:r w:rsidR="00D04972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nabavkama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nabavke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podnosi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Vladi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nadležnom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poseban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Godišnji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sprovođenju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nadzora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primenom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Pr="008768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8768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javnim</w:t>
      </w:r>
      <w:r w:rsidRPr="008768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nabavkama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87688E" w:rsidRDefault="0087688E" w:rsidP="00876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481FFA" w:rsidRDefault="0087688E" w:rsidP="00481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Sandra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Damčević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obrazložila</w:t>
      </w:r>
      <w:r w:rsidR="00481FFA" w:rsidRPr="00481F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sprovedenom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nadzoru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primenom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javnim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nabavkama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2018.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Uprave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javne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nabavke</w:t>
      </w:r>
      <w:r w:rsid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775FEE" w:rsidRDefault="00775FEE" w:rsidP="00481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75FEE" w:rsidRPr="00775FEE" w:rsidRDefault="00775FEE" w:rsidP="00481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10 </w:t>
      </w:r>
      <w:r w:rsidR="00D0497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 w:rsidR="00D0497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“,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 w:rsidR="00D0497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usvojio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sprovedenom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nadzoru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primenom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javnim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nabavkama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2018.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Uprave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javne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481FFA" w:rsidRDefault="00481FFA" w:rsidP="00481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481FFA" w:rsidRDefault="00D04972" w:rsidP="00481FFA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Odbor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za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finansije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republički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budžet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i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kontrolu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trošenja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javnih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sredstava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je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razmotrio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i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prihvatio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Izveštaj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o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nadzoru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nad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primenom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Zakona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o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javnim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nabavkama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za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2018.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godinu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koji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je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na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osnovu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člana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136. </w:t>
      </w:r>
      <w:r>
        <w:rPr>
          <w:rFonts w:ascii="Times New Roman" w:eastAsia="Calibri" w:hAnsi="Times New Roman"/>
          <w:sz w:val="24"/>
          <w:szCs w:val="24"/>
          <w:lang w:val="sr-Cyrl-RS"/>
        </w:rPr>
        <w:t>stav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/>
          <w:sz w:val="24"/>
          <w:szCs w:val="24"/>
          <w:lang w:val="sr-Cyrl-RS"/>
        </w:rPr>
        <w:t>Zakona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javnim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nabavkama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eastAsia="Calibri" w:hAnsi="Times New Roman"/>
          <w:sz w:val="24"/>
          <w:szCs w:val="24"/>
          <w:lang w:val="sr-Cyrl-RS"/>
        </w:rPr>
        <w:t>Službeni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glasnik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RS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/>
          <w:sz w:val="24"/>
          <w:szCs w:val="24"/>
          <w:lang w:val="sr-Cyrl-RS"/>
        </w:rPr>
        <w:t>br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. 124/12, 14/15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68/15), </w:t>
      </w:r>
      <w:r>
        <w:rPr>
          <w:rFonts w:ascii="Times New Roman" w:eastAsia="Calibri" w:hAnsi="Times New Roman"/>
          <w:sz w:val="24"/>
          <w:szCs w:val="24"/>
          <w:lang w:val="sr-Cyrl-RS"/>
        </w:rPr>
        <w:t>Odboru</w:t>
      </w:r>
      <w:r w:rsidR="00481FFA"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podnela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Uprava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za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javne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nabavke</w:t>
      </w:r>
      <w:r w:rsidR="00481FFA"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.</w:t>
      </w:r>
    </w:p>
    <w:p w:rsidR="00481FFA" w:rsidRDefault="00481FFA" w:rsidP="00481FFA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</w:pPr>
    </w:p>
    <w:p w:rsidR="00481FFA" w:rsidRDefault="00D04972" w:rsidP="00481FF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DESETA</w:t>
      </w:r>
      <w:r w:rsidR="00481FF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81FF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81FF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481FFA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481F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Utvrđivanje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principa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sprovođenje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testiranja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kandidata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izbor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člana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Republičke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komisije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zaštitu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prava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postupcima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javnih</w:t>
      </w:r>
      <w:r w:rsidR="00481FFA" w:rsidRPr="00481F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nabavki</w:t>
      </w:r>
    </w:p>
    <w:p w:rsidR="00481FFA" w:rsidRDefault="00481FFA" w:rsidP="00481FF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481FFA" w:rsidRDefault="00481FFA" w:rsidP="00481FF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Aleksandra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Tomić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podsetila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 w:rsidR="00D04972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organizovao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Radnu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grupu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postupka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Republičke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postupcima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nabavki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481FFA" w:rsidRDefault="00481FFA" w:rsidP="00481FF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459FD" w:rsidRDefault="00481FFA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Veroljub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Arsić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Radne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grupe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izvestio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Radna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grupa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koju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održala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danas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utvrdila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principe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sprovođenje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testiranja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Republičke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postupcima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nabavki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prijavila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tri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radne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grupe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testiranje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sprovede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3.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2019.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(10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usvojio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principa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sprovođenje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testiranja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Republičke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postupcima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nabavki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(10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usvojio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testiranje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sprovede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3.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juna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2019. </w:t>
      </w:r>
      <w:r w:rsidR="00D04972">
        <w:rPr>
          <w:rFonts w:ascii="Times New Roman" w:hAnsi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B7DDC" w:rsidRPr="00A4056B" w:rsidRDefault="00A4056B" w:rsidP="00A4056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A4056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11.</w:t>
      </w:r>
      <w:r w:rsidR="00D049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459FD" w:rsidRPr="00A4056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459FD" w:rsidRPr="00A4056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E459FD" w:rsidRPr="00A4056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Pokretanje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postupka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za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izbor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člana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Komisije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za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hartije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od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049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vrednosti</w:t>
      </w:r>
    </w:p>
    <w:p w:rsidR="00EB7DDC" w:rsidRDefault="00EB7DDC" w:rsidP="00E459F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D04972">
        <w:rPr>
          <w:rFonts w:ascii="Times New Roman" w:hAnsi="Times New Roman"/>
          <w:sz w:val="24"/>
          <w:szCs w:val="24"/>
          <w:lang w:val="sr-Cyrl-RS"/>
        </w:rPr>
        <w:t>Aleksandra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Tomić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 w:rsidRPr="00FF3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podsetila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Trećoj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D04972"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D04972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D04972">
        <w:rPr>
          <w:rFonts w:ascii="Times New Roman" w:hAnsi="Times New Roman"/>
          <w:sz w:val="24"/>
          <w:szCs w:val="24"/>
          <w:lang w:val="sr-Cyrl-RS"/>
        </w:rPr>
        <w:t>godina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izabrala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Marka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Jankovića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HOV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245. </w:t>
      </w:r>
      <w:r w:rsidR="00D04972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tržištu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kapitala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Komisija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lastRenderedPageBreak/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4972">
        <w:rPr>
          <w:rFonts w:ascii="Times New Roman" w:hAnsi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uputi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dopis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dostave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svoj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kandidata</w:t>
      </w:r>
      <w:r w:rsidR="009A2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za</w:t>
      </w:r>
      <w:r w:rsidR="009A2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novog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Komisije</w:t>
      </w:r>
      <w:r w:rsidR="009A2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972">
        <w:rPr>
          <w:rFonts w:ascii="Times New Roman" w:hAnsi="Times New Roman"/>
          <w:sz w:val="24"/>
          <w:szCs w:val="24"/>
          <w:lang w:val="sr-Cyrl-RS"/>
        </w:rPr>
        <w:t>do</w:t>
      </w:r>
      <w:r w:rsidR="009A278A"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D04972">
        <w:rPr>
          <w:rFonts w:ascii="Times New Roman" w:hAnsi="Times New Roman"/>
          <w:sz w:val="24"/>
          <w:szCs w:val="24"/>
          <w:lang w:val="sr-Cyrl-RS"/>
        </w:rPr>
        <w:t>maja</w:t>
      </w:r>
      <w:r w:rsidR="009A278A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D04972">
        <w:rPr>
          <w:rFonts w:ascii="Times New Roman" w:hAnsi="Times New Roman"/>
          <w:sz w:val="24"/>
          <w:szCs w:val="24"/>
          <w:lang w:val="sr-Cyrl-RS"/>
        </w:rPr>
        <w:t>godine</w:t>
      </w:r>
      <w:r w:rsidR="009A278A">
        <w:rPr>
          <w:rFonts w:ascii="Times New Roman" w:hAnsi="Times New Roman"/>
          <w:sz w:val="24"/>
          <w:szCs w:val="24"/>
          <w:lang w:val="sr-Cyrl-RS"/>
        </w:rPr>
        <w:t>.</w:t>
      </w:r>
    </w:p>
    <w:p w:rsidR="0087688E" w:rsidRPr="00627860" w:rsidRDefault="00D04972" w:rsidP="0062786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9A278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A278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9A278A">
        <w:rPr>
          <w:rFonts w:ascii="Times New Roman" w:hAnsi="Times New Roman"/>
          <w:bCs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9A278A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usvojio</w:t>
      </w:r>
      <w:r w:rsidR="009A278A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ovaj</w:t>
      </w:r>
      <w:r w:rsidR="009A278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9A278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45710" w:rsidRPr="00E35F59" w:rsidRDefault="00B57093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</w:t>
      </w:r>
      <w:r w:rsidR="00D04972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04972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04972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04972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 w:rsidR="00D04972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 w:rsidR="00D04972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04972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B31F0D">
        <w:rPr>
          <w:rFonts w:ascii="Times New Roman" w:eastAsia="Calibri" w:hAnsi="Times New Roman"/>
          <w:sz w:val="24"/>
          <w:szCs w:val="24"/>
          <w:lang w:val="sr-Cyrl-RS" w:eastAsia="en-GB"/>
        </w:rPr>
        <w:t>5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B31F0D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r w:rsidR="009A278A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proofErr w:type="gramEnd"/>
      <w:r w:rsidR="00A45710"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D04972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D04972">
        <w:rPr>
          <w:rFonts w:ascii="Times New Roman" w:hAnsi="Times New Roman"/>
          <w:sz w:val="24"/>
          <w:szCs w:val="24"/>
        </w:rPr>
        <w:t>Sednica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D04972">
        <w:rPr>
          <w:rFonts w:ascii="Times New Roman" w:hAnsi="Times New Roman"/>
          <w:sz w:val="24"/>
          <w:szCs w:val="24"/>
        </w:rPr>
        <w:t>je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D04972">
        <w:rPr>
          <w:rFonts w:ascii="Times New Roman" w:hAnsi="Times New Roman"/>
          <w:sz w:val="24"/>
          <w:szCs w:val="24"/>
        </w:rPr>
        <w:t>tonski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D04972">
        <w:rPr>
          <w:rFonts w:ascii="Times New Roman" w:hAnsi="Times New Roman"/>
          <w:sz w:val="24"/>
          <w:szCs w:val="24"/>
        </w:rPr>
        <w:t>snimana</w:t>
      </w:r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="00D04972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D04972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9A278A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</w:t>
      </w:r>
      <w:r w:rsidR="00D04972">
        <w:rPr>
          <w:rFonts w:ascii="Times New Roman" w:eastAsia="Calibri" w:hAnsi="Times New Roman"/>
          <w:sz w:val="24"/>
          <w:szCs w:val="24"/>
          <w:lang w:val="sr-Cyrl-CS"/>
        </w:rPr>
        <w:t>Tijana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04972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</w:t>
      </w:r>
      <w:r w:rsidR="00D04972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04972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04972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A03188" w:rsidRDefault="00A03188"/>
    <w:sectPr w:rsidR="00A03188" w:rsidSect="009817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F4" w:rsidRDefault="00C641F4">
      <w:pPr>
        <w:spacing w:after="0" w:line="240" w:lineRule="auto"/>
      </w:pPr>
      <w:r>
        <w:separator/>
      </w:r>
    </w:p>
  </w:endnote>
  <w:endnote w:type="continuationSeparator" w:id="0">
    <w:p w:rsidR="00C641F4" w:rsidRDefault="00C6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F4" w:rsidRDefault="00C641F4">
      <w:pPr>
        <w:spacing w:after="0" w:line="240" w:lineRule="auto"/>
      </w:pPr>
      <w:r>
        <w:separator/>
      </w:r>
    </w:p>
  </w:footnote>
  <w:footnote w:type="continuationSeparator" w:id="0">
    <w:p w:rsidR="00C641F4" w:rsidRDefault="00C6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9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DC2"/>
    <w:multiLevelType w:val="hybridMultilevel"/>
    <w:tmpl w:val="058E6B7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7236F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>
    <w:nsid w:val="37AA46D3"/>
    <w:multiLevelType w:val="hybridMultilevel"/>
    <w:tmpl w:val="28C0B9EA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AE045E9"/>
    <w:multiLevelType w:val="hybridMultilevel"/>
    <w:tmpl w:val="6DC6D224"/>
    <w:lvl w:ilvl="0" w:tplc="B8DC4B3A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>
    <w:nsid w:val="6ECA1859"/>
    <w:multiLevelType w:val="hybridMultilevel"/>
    <w:tmpl w:val="316C83E0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74617ED"/>
    <w:multiLevelType w:val="hybridMultilevel"/>
    <w:tmpl w:val="8E0ABD1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31B13"/>
    <w:rsid w:val="000324F0"/>
    <w:rsid w:val="00041AFD"/>
    <w:rsid w:val="00046F00"/>
    <w:rsid w:val="000B021A"/>
    <w:rsid w:val="000F5284"/>
    <w:rsid w:val="00107EF6"/>
    <w:rsid w:val="0013174E"/>
    <w:rsid w:val="00137AB0"/>
    <w:rsid w:val="001B512E"/>
    <w:rsid w:val="001E1D11"/>
    <w:rsid w:val="001F097A"/>
    <w:rsid w:val="002139A8"/>
    <w:rsid w:val="002217D0"/>
    <w:rsid w:val="002321BC"/>
    <w:rsid w:val="00244BB0"/>
    <w:rsid w:val="00246515"/>
    <w:rsid w:val="002835EC"/>
    <w:rsid w:val="002D6E86"/>
    <w:rsid w:val="003058A8"/>
    <w:rsid w:val="00316CE3"/>
    <w:rsid w:val="00331755"/>
    <w:rsid w:val="00354E26"/>
    <w:rsid w:val="00355F49"/>
    <w:rsid w:val="003D38B4"/>
    <w:rsid w:val="00420B24"/>
    <w:rsid w:val="00443BEF"/>
    <w:rsid w:val="0048002B"/>
    <w:rsid w:val="00481FFA"/>
    <w:rsid w:val="004C6E86"/>
    <w:rsid w:val="004E49BD"/>
    <w:rsid w:val="00521C62"/>
    <w:rsid w:val="005244AD"/>
    <w:rsid w:val="00564CC9"/>
    <w:rsid w:val="005C08AA"/>
    <w:rsid w:val="005E126B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202CE"/>
    <w:rsid w:val="00627860"/>
    <w:rsid w:val="006365BA"/>
    <w:rsid w:val="00677189"/>
    <w:rsid w:val="0068763E"/>
    <w:rsid w:val="006A0880"/>
    <w:rsid w:val="006E120B"/>
    <w:rsid w:val="006E1915"/>
    <w:rsid w:val="00702A03"/>
    <w:rsid w:val="0071043B"/>
    <w:rsid w:val="007143A4"/>
    <w:rsid w:val="007202A0"/>
    <w:rsid w:val="00722E0A"/>
    <w:rsid w:val="00726166"/>
    <w:rsid w:val="00753A02"/>
    <w:rsid w:val="00775FEE"/>
    <w:rsid w:val="00784D58"/>
    <w:rsid w:val="007B5995"/>
    <w:rsid w:val="00810FD5"/>
    <w:rsid w:val="008145E1"/>
    <w:rsid w:val="008348C4"/>
    <w:rsid w:val="00835245"/>
    <w:rsid w:val="0087688E"/>
    <w:rsid w:val="00880DB2"/>
    <w:rsid w:val="00885EA7"/>
    <w:rsid w:val="008A6407"/>
    <w:rsid w:val="008D62EB"/>
    <w:rsid w:val="008F7DA6"/>
    <w:rsid w:val="00913ED3"/>
    <w:rsid w:val="009443F4"/>
    <w:rsid w:val="00945DC9"/>
    <w:rsid w:val="009817BB"/>
    <w:rsid w:val="00992341"/>
    <w:rsid w:val="009A278A"/>
    <w:rsid w:val="009E7381"/>
    <w:rsid w:val="00A03188"/>
    <w:rsid w:val="00A12E38"/>
    <w:rsid w:val="00A4056B"/>
    <w:rsid w:val="00A45710"/>
    <w:rsid w:val="00A65A22"/>
    <w:rsid w:val="00A71675"/>
    <w:rsid w:val="00A851FC"/>
    <w:rsid w:val="00AB6533"/>
    <w:rsid w:val="00AD3A40"/>
    <w:rsid w:val="00AE4677"/>
    <w:rsid w:val="00B0072B"/>
    <w:rsid w:val="00B31F0D"/>
    <w:rsid w:val="00B57093"/>
    <w:rsid w:val="00BC337D"/>
    <w:rsid w:val="00C04DFB"/>
    <w:rsid w:val="00C11164"/>
    <w:rsid w:val="00C27649"/>
    <w:rsid w:val="00C540CF"/>
    <w:rsid w:val="00C57F5A"/>
    <w:rsid w:val="00C641F4"/>
    <w:rsid w:val="00C958CB"/>
    <w:rsid w:val="00CB72FD"/>
    <w:rsid w:val="00CC69D6"/>
    <w:rsid w:val="00CE1363"/>
    <w:rsid w:val="00D000A7"/>
    <w:rsid w:val="00D04972"/>
    <w:rsid w:val="00D259CC"/>
    <w:rsid w:val="00D55DB8"/>
    <w:rsid w:val="00D8598D"/>
    <w:rsid w:val="00DA1985"/>
    <w:rsid w:val="00DA7EBC"/>
    <w:rsid w:val="00DD2F79"/>
    <w:rsid w:val="00E05379"/>
    <w:rsid w:val="00E12D30"/>
    <w:rsid w:val="00E35F59"/>
    <w:rsid w:val="00E459FD"/>
    <w:rsid w:val="00E64BA2"/>
    <w:rsid w:val="00E97A38"/>
    <w:rsid w:val="00EB3D71"/>
    <w:rsid w:val="00EB7DDC"/>
    <w:rsid w:val="00EE27AB"/>
    <w:rsid w:val="00EE366B"/>
    <w:rsid w:val="00F11BC6"/>
    <w:rsid w:val="00F15AAB"/>
    <w:rsid w:val="00F26E5A"/>
    <w:rsid w:val="00F32912"/>
    <w:rsid w:val="00F336C5"/>
    <w:rsid w:val="00F36D68"/>
    <w:rsid w:val="00F71469"/>
    <w:rsid w:val="00F77EAD"/>
    <w:rsid w:val="00FA0B6F"/>
    <w:rsid w:val="00FC5DF0"/>
    <w:rsid w:val="00FC7830"/>
    <w:rsid w:val="00FF2F11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2019-06-03T13:30:00Z</dcterms:created>
  <dcterms:modified xsi:type="dcterms:W3CDTF">2019-06-03T13:30:00Z</dcterms:modified>
</cp:coreProperties>
</file>